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D89" w:rsidRPr="00203D89" w:rsidRDefault="00203D89" w:rsidP="00203D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03D8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Статья 131. Форма и содержание искового заявления</w:t>
      </w:r>
    </w:p>
    <w:p w:rsidR="00203D89" w:rsidRPr="00203D89" w:rsidRDefault="00203D89" w:rsidP="00203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ooltip="Гражданский процессуальный кодекс РФ" w:history="1">
        <w:r w:rsidRPr="00203D89">
          <w:rPr>
            <w:rFonts w:ascii="Times New Roman" w:eastAsia="Times New Roman" w:hAnsi="Times New Roman" w:cs="Times New Roman"/>
            <w:b/>
            <w:bCs/>
            <w:color w:val="707070"/>
            <w:sz w:val="20"/>
            <w:szCs w:val="20"/>
            <w:lang w:eastAsia="ru-RU"/>
          </w:rPr>
          <w:t>[Гражданский процессуальный кодекс РФ]</w:t>
        </w:r>
      </w:hyperlink>
      <w:r w:rsidRPr="00203D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tooltip="Предъявление иска" w:history="1">
        <w:r w:rsidRPr="00203D89">
          <w:rPr>
            <w:rFonts w:ascii="Times New Roman" w:eastAsia="Times New Roman" w:hAnsi="Times New Roman" w:cs="Times New Roman"/>
            <w:b/>
            <w:bCs/>
            <w:color w:val="707070"/>
            <w:sz w:val="20"/>
            <w:szCs w:val="20"/>
            <w:lang w:eastAsia="ru-RU"/>
          </w:rPr>
          <w:t>[Глава 12]</w:t>
        </w:r>
      </w:hyperlink>
      <w:r w:rsidRPr="00203D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" w:tooltip="Форма и содержание искового заявления" w:history="1">
        <w:r w:rsidRPr="00203D89">
          <w:rPr>
            <w:rFonts w:ascii="Times New Roman" w:eastAsia="Times New Roman" w:hAnsi="Times New Roman" w:cs="Times New Roman"/>
            <w:b/>
            <w:bCs/>
            <w:color w:val="707070"/>
            <w:sz w:val="20"/>
            <w:szCs w:val="20"/>
            <w:lang w:eastAsia="ru-RU"/>
          </w:rPr>
          <w:t>[Статья 131]</w:t>
        </w:r>
      </w:hyperlink>
    </w:p>
    <w:p w:rsidR="00203D89" w:rsidRPr="00203D89" w:rsidRDefault="00203D89" w:rsidP="00203D89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3D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Исковое заявление подается в суд в письменной форме.</w:t>
      </w:r>
    </w:p>
    <w:p w:rsidR="00203D89" w:rsidRPr="00203D89" w:rsidRDefault="00203D89" w:rsidP="00203D89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3D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В исковом заявлении должны быть указаны:</w:t>
      </w:r>
    </w:p>
    <w:p w:rsidR="00203D89" w:rsidRPr="00203D89" w:rsidRDefault="00203D89" w:rsidP="00203D89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3D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наименование суда, в который подается заявление;</w:t>
      </w:r>
    </w:p>
    <w:p w:rsidR="00203D89" w:rsidRPr="00203D89" w:rsidRDefault="00203D89" w:rsidP="00203D89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3D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наименование истца, его место жительства или, если истцом является организация, ее место нахождения, а также наименование представителя и его адрес, если заявление подается представителем;</w:t>
      </w:r>
    </w:p>
    <w:p w:rsidR="00203D89" w:rsidRPr="00203D89" w:rsidRDefault="00203D89" w:rsidP="00203D89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3D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наименование ответчика, его место жительства или, если ответчиком является организация, ее место нахождения;</w:t>
      </w:r>
    </w:p>
    <w:p w:rsidR="00203D89" w:rsidRPr="00203D89" w:rsidRDefault="00203D89" w:rsidP="00203D89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3D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в чем заключается нарушение либо угроза нарушения прав, свобод или законных интересов истца и его требования;</w:t>
      </w:r>
    </w:p>
    <w:p w:rsidR="00203D89" w:rsidRPr="00203D89" w:rsidRDefault="00203D89" w:rsidP="00203D89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3D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5) обстоятельства, на которых истец основывает свои требования, и доказательства, подтверждающие эти обстоятельства;</w:t>
      </w:r>
    </w:p>
    <w:p w:rsidR="00203D89" w:rsidRPr="00203D89" w:rsidRDefault="00203D89" w:rsidP="00203D89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3D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6) цена иска, если он подлежит оценке, а также расчет взыскиваемых или оспариваемых денежных сумм;</w:t>
      </w:r>
    </w:p>
    <w:p w:rsidR="00203D89" w:rsidRPr="00203D89" w:rsidRDefault="00203D89" w:rsidP="00203D89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3D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7) сведения о соблюдении досудебного порядка обращения к ответчику, если это установлено федеральным законом или предусмотрено договором сторон;</w:t>
      </w:r>
    </w:p>
    <w:p w:rsidR="00203D89" w:rsidRPr="00203D89" w:rsidRDefault="00203D89" w:rsidP="00203D89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3D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8) перечень прилагаемых к заявлению документов.</w:t>
      </w:r>
    </w:p>
    <w:p w:rsidR="00203D89" w:rsidRPr="00203D89" w:rsidRDefault="00203D89" w:rsidP="00203D89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3D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заявлении могут быть указаны номера телефонов, факсов, адреса электронной почты истца, его представителя, ответчика, иные сведения, имеющие значение для рассмотрения и разрешения дела, а также изложены ходатайства истца.</w:t>
      </w:r>
    </w:p>
    <w:p w:rsidR="00203D89" w:rsidRPr="00203D89" w:rsidRDefault="00203D89" w:rsidP="00203D89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3D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В исковом заявлении, предъявляемом прокурором в защиту интересов Российской Федерации, субъектов Российской Федерации, муниципальных образований или в защиту прав, свобод и законных интересов неопределенного круга лиц, должно быть указано, в чем конкретно заключаются их интересы, какое право нарушено, а также должна содержаться ссылка на закон или иной нормативный правовой акт, предусматривающие способы защиты этих интересов.</w:t>
      </w:r>
    </w:p>
    <w:p w:rsidR="00203D89" w:rsidRPr="00203D89" w:rsidRDefault="00203D89" w:rsidP="00203D89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3D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случае обращения прокурора в защиту законных интересов гражданина в заявлении должно содержаться обоснование невозможности предъявления иска самим гражданином либо указание на обращение гражданина к прокурору.</w:t>
      </w:r>
    </w:p>
    <w:p w:rsidR="00203D89" w:rsidRPr="00203D89" w:rsidRDefault="00203D89" w:rsidP="00203D89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3D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Исковое заявление подписывается истцом или его представителем при наличии у него полномочий на подписание заявления и предъявление его в суд.</w:t>
      </w:r>
    </w:p>
    <w:p w:rsidR="00203D89" w:rsidRPr="00203D89" w:rsidRDefault="00203D89" w:rsidP="00203D89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3D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Исковое заявление, подаваемое посредством заполнения формы, размещенной на официальном сайте суда в информационно-телекоммуникационной сети "Интернет", содержащее ходатайство об обеспечении иска, подписывается усиленной квалифицированной электронной подписью в порядке, установленном законодательством Российской Федерации.</w:t>
      </w:r>
    </w:p>
    <w:p w:rsidR="00603E1E" w:rsidRDefault="00603E1E">
      <w:bookmarkStart w:id="0" w:name="_GoBack"/>
      <w:bookmarkEnd w:id="0"/>
    </w:p>
    <w:sectPr w:rsidR="00603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89"/>
    <w:rsid w:val="00203D89"/>
    <w:rsid w:val="0060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3D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3D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03D89"/>
    <w:rPr>
      <w:color w:val="0000FF"/>
      <w:u w:val="single"/>
    </w:rPr>
  </w:style>
  <w:style w:type="character" w:customStyle="1" w:styleId="apple-converted-space">
    <w:name w:val="apple-converted-space"/>
    <w:basedOn w:val="a0"/>
    <w:rsid w:val="00203D89"/>
  </w:style>
  <w:style w:type="paragraph" w:styleId="a4">
    <w:name w:val="Normal (Web)"/>
    <w:basedOn w:val="a"/>
    <w:uiPriority w:val="99"/>
    <w:semiHidden/>
    <w:unhideWhenUsed/>
    <w:rsid w:val="0020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3D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3D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03D89"/>
    <w:rPr>
      <w:color w:val="0000FF"/>
      <w:u w:val="single"/>
    </w:rPr>
  </w:style>
  <w:style w:type="character" w:customStyle="1" w:styleId="apple-converted-space">
    <w:name w:val="apple-converted-space"/>
    <w:basedOn w:val="a0"/>
    <w:rsid w:val="00203D89"/>
  </w:style>
  <w:style w:type="paragraph" w:styleId="a4">
    <w:name w:val="Normal (Web)"/>
    <w:basedOn w:val="a"/>
    <w:uiPriority w:val="99"/>
    <w:semiHidden/>
    <w:unhideWhenUsed/>
    <w:rsid w:val="0020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gpk/13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gpk/gl12/" TargetMode="External"/><Relationship Id="rId5" Type="http://schemas.openxmlformats.org/officeDocument/2006/relationships/hyperlink" Target="http://www.zakonrf.info/gp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Окольникова</dc:creator>
  <cp:lastModifiedBy>Лидия Окольникова</cp:lastModifiedBy>
  <cp:revision>1</cp:revision>
  <dcterms:created xsi:type="dcterms:W3CDTF">2017-03-23T09:07:00Z</dcterms:created>
  <dcterms:modified xsi:type="dcterms:W3CDTF">2017-03-23T09:08:00Z</dcterms:modified>
</cp:coreProperties>
</file>