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7D" w:rsidRPr="0051787D" w:rsidRDefault="0051787D" w:rsidP="0051787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 ноября 1994 года N 51-ФЗ</w:t>
      </w:r>
    </w:p>
    <w:p w:rsidR="0051787D" w:rsidRPr="0051787D" w:rsidRDefault="0051787D" w:rsidP="0051787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002"/>
      <w:bookmarkEnd w:id="0"/>
      <w:r w:rsidRPr="00517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1787D" w:rsidRPr="0051787D" w:rsidRDefault="0051787D" w:rsidP="0051787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7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1787D" w:rsidRPr="0051787D" w:rsidRDefault="0051787D" w:rsidP="0051787D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3"/>
      <w:bookmarkEnd w:id="1"/>
      <w:r w:rsidRPr="0051787D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ГРАЖДАНСКИЙ КОДЕКС РОССИЙСКОЙ ФЕДЕРАЦИИ</w:t>
      </w:r>
    </w:p>
    <w:p w:rsidR="0051787D" w:rsidRPr="0051787D" w:rsidRDefault="0051787D" w:rsidP="005178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1787D" w:rsidRPr="0051787D" w:rsidRDefault="0051787D" w:rsidP="0051787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006"/>
      <w:bookmarkEnd w:id="2"/>
      <w:r w:rsidRPr="00517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1787D" w:rsidRPr="0051787D" w:rsidRDefault="0051787D" w:rsidP="0051787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04"/>
      <w:bookmarkEnd w:id="3"/>
      <w:proofErr w:type="gramStart"/>
      <w:r w:rsidRPr="00517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</w:t>
      </w:r>
      <w:proofErr w:type="gramEnd"/>
    </w:p>
    <w:p w:rsidR="0051787D" w:rsidRPr="0051787D" w:rsidRDefault="0051787D" w:rsidP="0051787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 Думой</w:t>
      </w:r>
    </w:p>
    <w:p w:rsidR="0051787D" w:rsidRPr="0051787D" w:rsidRDefault="0051787D" w:rsidP="0051787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178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 октября 1994 года</w:t>
      </w:r>
    </w:p>
    <w:p w:rsidR="007838AD" w:rsidRDefault="007838AD" w:rsidP="0051787D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1787D" w:rsidRDefault="0051787D" w:rsidP="0051787D">
      <w:pPr>
        <w:pStyle w:val="1"/>
        <w:shd w:val="clear" w:color="auto" w:fill="FFFFFF"/>
        <w:spacing w:before="0" w:after="144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hl"/>
          <w:rFonts w:ascii="Arial" w:hAnsi="Arial" w:cs="Arial"/>
          <w:color w:val="000000"/>
          <w:sz w:val="24"/>
          <w:szCs w:val="24"/>
        </w:rPr>
        <w:t>Статья 329. Способы обеспечения исполнения обязательств</w:t>
      </w:r>
    </w:p>
    <w:p w:rsidR="0051787D" w:rsidRDefault="0051787D" w:rsidP="0051787D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blk"/>
          <w:rFonts w:ascii="Arial" w:hAnsi="Arial" w:cs="Arial"/>
          <w:color w:val="000000"/>
        </w:rPr>
        <w:t>(в ред. Федерального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anchor="dst100124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от 08.03.2015 N 42-ФЗ)</w:t>
      </w:r>
    </w:p>
    <w:p w:rsidR="0051787D" w:rsidRDefault="0051787D" w:rsidP="0051787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 </w:t>
      </w:r>
    </w:p>
    <w:p w:rsidR="0051787D" w:rsidRDefault="0051787D" w:rsidP="0051787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4" w:name="dst10569"/>
      <w:bookmarkEnd w:id="4"/>
      <w:r>
        <w:rPr>
          <w:rStyle w:val="blk"/>
          <w:rFonts w:ascii="Arial" w:hAnsi="Arial" w:cs="Arial"/>
          <w:color w:val="000000"/>
        </w:rPr>
        <w:t>1. Исполнение обязательств может обеспечиваться неустойкой, залогом, удержанием вещи должника, поручительством, независимой гарантией, задатком, обеспечительным платежом и другими способами, предусмотренными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законом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или договором.</w:t>
      </w:r>
    </w:p>
    <w:p w:rsidR="0051787D" w:rsidRDefault="0051787D" w:rsidP="0051787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5" w:name="dst10570"/>
      <w:bookmarkEnd w:id="5"/>
      <w:r>
        <w:rPr>
          <w:rStyle w:val="blk"/>
          <w:rFonts w:ascii="Arial" w:hAnsi="Arial" w:cs="Arial"/>
          <w:color w:val="000000"/>
        </w:rPr>
        <w:t>2. Недействительность соглашения об обеспечении исполнения обязательства не влечет недействительности соглашения, из которого возникло основное обязательство.</w:t>
      </w:r>
    </w:p>
    <w:p w:rsidR="0051787D" w:rsidRDefault="0051787D" w:rsidP="0051787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6" w:name="dst10571"/>
      <w:bookmarkEnd w:id="6"/>
      <w:r>
        <w:rPr>
          <w:rStyle w:val="blk"/>
          <w:rFonts w:ascii="Arial" w:hAnsi="Arial" w:cs="Arial"/>
          <w:color w:val="000000"/>
        </w:rPr>
        <w:t>3. При недействительности соглашения, из которого возникло основное обязательство, обеспеченными считаются связанные с последствиями такой недействительности обязанности по возврату имущества, полученного по основному обязательству.</w:t>
      </w:r>
    </w:p>
    <w:p w:rsidR="0051787D" w:rsidRDefault="0051787D" w:rsidP="0051787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7" w:name="dst10572"/>
      <w:bookmarkEnd w:id="7"/>
      <w:r>
        <w:rPr>
          <w:rStyle w:val="blk"/>
          <w:rFonts w:ascii="Arial" w:hAnsi="Arial" w:cs="Arial"/>
          <w:color w:val="000000"/>
        </w:rPr>
        <w:t>4. Прекращение основного обязательства влечет прекращение обеспечивающего его обязательства, если иное не предусмотрено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Style w:val="blk"/>
          <w:rFonts w:ascii="Arial" w:hAnsi="Arial" w:cs="Arial"/>
          <w:color w:val="000000"/>
        </w:rPr>
        <w:t>закономили</w:t>
      </w:r>
      <w:proofErr w:type="spellEnd"/>
      <w:r>
        <w:rPr>
          <w:rStyle w:val="blk"/>
          <w:rFonts w:ascii="Arial" w:hAnsi="Arial" w:cs="Arial"/>
          <w:color w:val="000000"/>
        </w:rPr>
        <w:t xml:space="preserve"> договором.</w:t>
      </w:r>
    </w:p>
    <w:p w:rsidR="0051787D" w:rsidRDefault="0051787D" w:rsidP="0051787D"/>
    <w:p w:rsidR="0051787D" w:rsidRPr="0051787D" w:rsidRDefault="0051787D" w:rsidP="0051787D">
      <w:pPr>
        <w:pStyle w:val="1"/>
        <w:shd w:val="clear" w:color="auto" w:fill="FFFFFF"/>
        <w:spacing w:before="0" w:after="144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hl"/>
          <w:rFonts w:ascii="Arial" w:hAnsi="Arial" w:cs="Arial"/>
          <w:color w:val="000000"/>
          <w:sz w:val="24"/>
          <w:szCs w:val="24"/>
        </w:rPr>
        <w:t>Статья 330. Понятие неустойки</w:t>
      </w:r>
    </w:p>
    <w:p w:rsidR="0051787D" w:rsidRDefault="0051787D" w:rsidP="0051787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 </w:t>
      </w:r>
    </w:p>
    <w:p w:rsidR="0051787D" w:rsidRDefault="0051787D" w:rsidP="0051787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8" w:name="dst101619"/>
      <w:bookmarkEnd w:id="8"/>
      <w:r>
        <w:rPr>
          <w:rStyle w:val="blk"/>
          <w:rFonts w:ascii="Arial" w:hAnsi="Arial" w:cs="Arial"/>
          <w:color w:val="000000"/>
        </w:rPr>
        <w:t>1. Неустойкой (штрафом, пеней) признается определенная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51787D" w:rsidRDefault="0051787D" w:rsidP="0051787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9" w:name="dst101620"/>
      <w:bookmarkEnd w:id="9"/>
      <w:r>
        <w:rPr>
          <w:rStyle w:val="blk"/>
          <w:rFonts w:ascii="Arial" w:hAnsi="Arial" w:cs="Arial"/>
          <w:color w:val="000000"/>
        </w:rPr>
        <w:t>2. Кредитор не вправе требовать уплаты неустойки, если должник не несет ответственности за неисполнение или ненадлежащее исполнение обязательства.</w:t>
      </w:r>
    </w:p>
    <w:p w:rsidR="0051787D" w:rsidRDefault="0051787D" w:rsidP="0051787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 </w:t>
      </w:r>
    </w:p>
    <w:p w:rsidR="0051787D" w:rsidRDefault="0051787D" w:rsidP="0051787D">
      <w:pPr>
        <w:pStyle w:val="1"/>
        <w:shd w:val="clear" w:color="auto" w:fill="FFFFFF"/>
        <w:spacing w:before="0" w:after="144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hl"/>
          <w:rFonts w:ascii="Arial" w:hAnsi="Arial" w:cs="Arial"/>
          <w:color w:val="000000"/>
          <w:sz w:val="24"/>
          <w:szCs w:val="24"/>
        </w:rPr>
        <w:lastRenderedPageBreak/>
        <w:t>Статья 331. Форма соглашения о неустойке</w:t>
      </w:r>
    </w:p>
    <w:p w:rsidR="0051787D" w:rsidRDefault="0051787D" w:rsidP="0051787D">
      <w:pPr>
        <w:pStyle w:val="1"/>
        <w:shd w:val="clear" w:color="auto" w:fill="FFFFFF"/>
        <w:spacing w:before="0" w:after="144" w:line="29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blk"/>
          <w:rFonts w:ascii="Arial" w:hAnsi="Arial" w:cs="Arial"/>
          <w:color w:val="000000"/>
          <w:sz w:val="24"/>
          <w:szCs w:val="24"/>
        </w:rPr>
        <w:t> </w:t>
      </w:r>
    </w:p>
    <w:p w:rsidR="0051787D" w:rsidRDefault="0051787D" w:rsidP="0051787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dst101622"/>
      <w:bookmarkEnd w:id="10"/>
      <w:r>
        <w:rPr>
          <w:rStyle w:val="blk"/>
          <w:rFonts w:ascii="Arial" w:hAnsi="Arial" w:cs="Arial"/>
          <w:color w:val="000000"/>
        </w:rPr>
        <w:t>Соглашение о неустойке должно быть совершено в письменной форме независимо от формы основного обязательства.</w:t>
      </w:r>
    </w:p>
    <w:p w:rsidR="0051787D" w:rsidRDefault="0051787D" w:rsidP="0051787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1" w:name="dst101623"/>
      <w:bookmarkEnd w:id="11"/>
      <w:r>
        <w:rPr>
          <w:rStyle w:val="blk"/>
          <w:rFonts w:ascii="Arial" w:hAnsi="Arial" w:cs="Arial"/>
          <w:color w:val="000000"/>
        </w:rPr>
        <w:t>Несоблюдение письменной формы влечет недействительность соглашения о неустойке.</w:t>
      </w:r>
    </w:p>
    <w:p w:rsidR="0051787D" w:rsidRDefault="0051787D" w:rsidP="0051787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 </w:t>
      </w:r>
    </w:p>
    <w:p w:rsidR="0051787D" w:rsidRDefault="0051787D" w:rsidP="0051787D"/>
    <w:p w:rsidR="0051787D" w:rsidRDefault="0051787D" w:rsidP="0051787D">
      <w:pPr>
        <w:pStyle w:val="1"/>
        <w:shd w:val="clear" w:color="auto" w:fill="FFFFFF"/>
        <w:spacing w:before="0" w:after="144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hl"/>
          <w:rFonts w:ascii="Arial" w:hAnsi="Arial" w:cs="Arial"/>
          <w:color w:val="000000"/>
          <w:sz w:val="24"/>
          <w:szCs w:val="24"/>
        </w:rPr>
        <w:t>Статья 332. Законная неустойка</w:t>
      </w:r>
    </w:p>
    <w:p w:rsidR="0051787D" w:rsidRDefault="0051787D" w:rsidP="0051787D">
      <w:pPr>
        <w:pStyle w:val="1"/>
        <w:shd w:val="clear" w:color="auto" w:fill="FFFFFF"/>
        <w:spacing w:before="0" w:after="144" w:line="29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blk"/>
          <w:rFonts w:ascii="Arial" w:hAnsi="Arial" w:cs="Arial"/>
          <w:color w:val="000000"/>
          <w:sz w:val="24"/>
          <w:szCs w:val="24"/>
        </w:rPr>
        <w:t> </w:t>
      </w:r>
    </w:p>
    <w:p w:rsidR="0051787D" w:rsidRDefault="0051787D" w:rsidP="0051787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2" w:name="dst101625"/>
      <w:bookmarkEnd w:id="12"/>
      <w:r>
        <w:rPr>
          <w:rStyle w:val="blk"/>
          <w:rFonts w:ascii="Arial" w:hAnsi="Arial" w:cs="Arial"/>
          <w:color w:val="000000"/>
        </w:rPr>
        <w:t>1. Кредитор вправе требовать уплаты неустойки, определенной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(законной неустойки), независимо от того, предусмотрена ли обязанность ее уплаты соглашением сторон.</w:t>
      </w:r>
    </w:p>
    <w:p w:rsidR="0051787D" w:rsidRDefault="0051787D" w:rsidP="0051787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3" w:name="dst101626"/>
      <w:bookmarkEnd w:id="13"/>
      <w:r>
        <w:rPr>
          <w:rStyle w:val="blk"/>
          <w:rFonts w:ascii="Arial" w:hAnsi="Arial" w:cs="Arial"/>
          <w:color w:val="000000"/>
        </w:rPr>
        <w:t>2. Размер законной неустойки может быть увеличен соглашением сторон, если закон этого не запрещает.</w:t>
      </w:r>
    </w:p>
    <w:p w:rsidR="0051787D" w:rsidRDefault="0051787D" w:rsidP="0051787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 </w:t>
      </w:r>
    </w:p>
    <w:p w:rsidR="0051787D" w:rsidRDefault="0051787D" w:rsidP="0051787D">
      <w:pPr>
        <w:pStyle w:val="1"/>
        <w:shd w:val="clear" w:color="auto" w:fill="FFFFFF"/>
        <w:spacing w:before="0" w:after="144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hl"/>
          <w:rFonts w:ascii="Arial" w:hAnsi="Arial" w:cs="Arial"/>
          <w:color w:val="000000"/>
          <w:sz w:val="24"/>
          <w:szCs w:val="24"/>
        </w:rPr>
        <w:t>Статья 333. Уменьшение неустойки</w:t>
      </w:r>
    </w:p>
    <w:p w:rsidR="0051787D" w:rsidRDefault="0051787D" w:rsidP="0051787D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blk"/>
          <w:rFonts w:ascii="Arial" w:hAnsi="Arial" w:cs="Arial"/>
          <w:color w:val="000000"/>
        </w:rPr>
        <w:t>(в ред. Федерального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anchor="dst100130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от 08.03.2015 N 42-ФЗ)</w:t>
      </w:r>
    </w:p>
    <w:p w:rsidR="0051787D" w:rsidRDefault="0051787D" w:rsidP="0051787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 </w:t>
      </w:r>
    </w:p>
    <w:p w:rsidR="0051787D" w:rsidRDefault="0051787D" w:rsidP="0051787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4" w:name="dst10574"/>
      <w:bookmarkEnd w:id="14"/>
      <w:r>
        <w:rPr>
          <w:rStyle w:val="blk"/>
          <w:rFonts w:ascii="Arial" w:hAnsi="Arial" w:cs="Arial"/>
          <w:color w:val="000000"/>
        </w:rPr>
        <w:t>1. Если подлежащая уплате неустойка явно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несоразмерна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последствиям нарушения обязательства, суд вправе уменьшить неустойку. Если обязательство нарушено лицом, осуществляющим предпринимательскую деятельность, суд вправе уменьшить неустойку при условии заявления должника о таком уменьшении.</w:t>
      </w:r>
    </w:p>
    <w:p w:rsidR="0051787D" w:rsidRDefault="0051787D" w:rsidP="0051787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5" w:name="dst10575"/>
      <w:bookmarkEnd w:id="15"/>
      <w:r>
        <w:rPr>
          <w:rStyle w:val="blk"/>
          <w:rFonts w:ascii="Arial" w:hAnsi="Arial" w:cs="Arial"/>
          <w:color w:val="000000"/>
        </w:rPr>
        <w:t>2. Уменьшение неустойки, определенной договором и подлежащей уплате лицом, осуществляющим предпринимательскую деятельность, допускается в исключительных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" w:anchor="dst100013" w:history="1">
        <w:r>
          <w:rPr>
            <w:rStyle w:val="a3"/>
            <w:rFonts w:ascii="Arial" w:hAnsi="Arial" w:cs="Arial"/>
            <w:color w:val="666699"/>
          </w:rPr>
          <w:t>случаях</w:t>
        </w:r>
      </w:hyperlink>
      <w:r>
        <w:rPr>
          <w:rStyle w:val="blk"/>
          <w:rFonts w:ascii="Arial" w:hAnsi="Arial" w:cs="Arial"/>
          <w:color w:val="000000"/>
        </w:rPr>
        <w:t>, если будет доказано, что взыскание неустойки в предусмотренном договором размере может привести к получению кредитором необоснованной выгоды.</w:t>
      </w:r>
    </w:p>
    <w:p w:rsidR="0051787D" w:rsidRDefault="0051787D" w:rsidP="0051787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6" w:name="dst10576"/>
      <w:bookmarkEnd w:id="16"/>
      <w:r>
        <w:rPr>
          <w:rStyle w:val="blk"/>
          <w:rFonts w:ascii="Arial" w:hAnsi="Arial" w:cs="Arial"/>
          <w:color w:val="000000"/>
        </w:rPr>
        <w:t>3. Правила настоящей статьи не затрагивают право должника на уменьшение размера его ответственности на основании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" w:anchor="dst101928" w:history="1">
        <w:r>
          <w:rPr>
            <w:rStyle w:val="a3"/>
            <w:rFonts w:ascii="Arial" w:hAnsi="Arial" w:cs="Arial"/>
            <w:color w:val="666699"/>
          </w:rPr>
          <w:t>статьи 404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настоящего Кодекса и право кредитора на возмещение убытков в случаях, предусмотренных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" w:anchor="dst101893" w:history="1">
        <w:r>
          <w:rPr>
            <w:rStyle w:val="a3"/>
            <w:rFonts w:ascii="Arial" w:hAnsi="Arial" w:cs="Arial"/>
            <w:color w:val="666699"/>
          </w:rPr>
          <w:t>статьей 394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настоящего Кодекса.</w:t>
      </w:r>
    </w:p>
    <w:p w:rsidR="0051787D" w:rsidRDefault="0051787D" w:rsidP="0051787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 </w:t>
      </w:r>
    </w:p>
    <w:p w:rsidR="0051787D" w:rsidRPr="0051787D" w:rsidRDefault="0051787D" w:rsidP="0051787D"/>
    <w:sectPr w:rsidR="0051787D" w:rsidRPr="0051787D" w:rsidSect="008E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DFD"/>
    <w:rsid w:val="00300F9D"/>
    <w:rsid w:val="00450789"/>
    <w:rsid w:val="0051787D"/>
    <w:rsid w:val="007838AD"/>
    <w:rsid w:val="008E6518"/>
    <w:rsid w:val="00E0404A"/>
    <w:rsid w:val="00F3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18"/>
  </w:style>
  <w:style w:type="paragraph" w:styleId="1">
    <w:name w:val="heading 1"/>
    <w:basedOn w:val="a"/>
    <w:next w:val="a"/>
    <w:link w:val="10"/>
    <w:uiPriority w:val="9"/>
    <w:qFormat/>
    <w:rsid w:val="00F30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0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F30DFD"/>
  </w:style>
  <w:style w:type="character" w:customStyle="1" w:styleId="nobr">
    <w:name w:val="nobr"/>
    <w:basedOn w:val="a0"/>
    <w:rsid w:val="00F30DFD"/>
  </w:style>
  <w:style w:type="character" w:customStyle="1" w:styleId="10">
    <w:name w:val="Заголовок 1 Знак"/>
    <w:basedOn w:val="a0"/>
    <w:link w:val="1"/>
    <w:uiPriority w:val="9"/>
    <w:rsid w:val="00F30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F30DFD"/>
  </w:style>
  <w:style w:type="character" w:customStyle="1" w:styleId="apple-converted-space">
    <w:name w:val="apple-converted-space"/>
    <w:basedOn w:val="a0"/>
    <w:rsid w:val="00F30DFD"/>
  </w:style>
  <w:style w:type="character" w:styleId="a3">
    <w:name w:val="Hyperlink"/>
    <w:basedOn w:val="a0"/>
    <w:uiPriority w:val="99"/>
    <w:semiHidden/>
    <w:unhideWhenUsed/>
    <w:rsid w:val="00F30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6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4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23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9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7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4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034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0167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2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4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2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9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6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4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7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01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0594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5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25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84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3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8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04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8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1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7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7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2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1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6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3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359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467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76165/3d0cac60971a511280cbba229d9b6329c07731f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1414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14148/" TargetMode="External"/><Relationship Id="rId10" Type="http://schemas.openxmlformats.org/officeDocument/2006/relationships/hyperlink" Target="http://www.consultant.ru/document/cons_doc_LAW_5142/412c2ca0eca02988150b912e44bca86d506f9bb8/" TargetMode="External"/><Relationship Id="rId4" Type="http://schemas.openxmlformats.org/officeDocument/2006/relationships/hyperlink" Target="http://www.consultant.ru/document/cons_doc_LAW_176165/3d0cac60971a511280cbba229d9b6329c07731f7/" TargetMode="External"/><Relationship Id="rId9" Type="http://schemas.openxmlformats.org/officeDocument/2006/relationships/hyperlink" Target="http://www.consultant.ru/document/cons_doc_LAW_5142/e63669eee0a0d8811fed2a23643e33f924007ae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2017-05-08T13:27:00Z</dcterms:created>
  <dcterms:modified xsi:type="dcterms:W3CDTF">2017-05-08T13:27:00Z</dcterms:modified>
</cp:coreProperties>
</file>